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C" w:rsidRPr="003C1D5C" w:rsidRDefault="003C1D5C" w:rsidP="003C1D5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3C1D5C">
        <w:rPr>
          <w:rFonts w:ascii="Arial" w:hAnsi="Arial" w:cs="Arial"/>
          <w:b/>
          <w:color w:val="2C2D2E"/>
          <w:sz w:val="23"/>
          <w:szCs w:val="23"/>
        </w:rPr>
        <w:t>Прокуратура информирует</w:t>
      </w:r>
    </w:p>
    <w:p w:rsidR="003C1D5C" w:rsidRDefault="003C1D5C" w:rsidP="003C1D5C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1)  Прокуратура информирует граждан!  Не вступайте в диалог с незнакомцами, которые называют себя сотрудниками банка и сообщают о подозрительных операциях по Вашему счету. Так делают только мошенники. Прервите диалог и сообщите в полицию.</w:t>
      </w:r>
    </w:p>
    <w:p w:rsidR="003C1D5C" w:rsidRDefault="003C1D5C" w:rsidP="003C1D5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2) Прокуратура информирует граждан! В случае если Вам поступил звонок, и собеседник представляется сотрудником инвестиционной компании и предлагает разбогатеть за короткий промежуток времени, не верьте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лжеспециалисту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сообщите в полицию. Так делают только мошенники!</w:t>
      </w:r>
    </w:p>
    <w:p w:rsidR="003C1D5C" w:rsidRDefault="003C1D5C" w:rsidP="003C1D5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3) Прокуратура предупреждает! Телефонные мошенники звонят пожилым гражданам и представляются их родственниками. От имени близкого они рассказывают легенду о том, что попали в трудную жизненную ситуацию, а затем просят оказать финансовую помощь. Не верьте собеседнику и прервите диалог. Так делают только мошенники!</w:t>
      </w:r>
    </w:p>
    <w:p w:rsidR="003C1D5C" w:rsidRDefault="003C1D5C" w:rsidP="003C1D5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4) Прокуратура информирует граждан! Вам звонят из банка и просят сообщить персональные данные или информацию о карте/счете – будьте бдительны, это мошенники! Узнав нужную информацию, злоумышленники похищают деньги с Вашего счета.</w:t>
      </w:r>
    </w:p>
    <w:p w:rsidR="003C1D5C" w:rsidRDefault="003C1D5C" w:rsidP="003C1D5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5) Прокуратура предупреждает! Не переходите по незнакомым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Интернет-адресам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из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СМС-сообщений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. Мошенники отправляют ссылки на какой-либо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онлайн-ресурс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содержащий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вредоносные программы для получения дистанционного доступа к устройству владельца. В случае получения подобного письма – удалите сообщение и заблокируйте контакт.</w:t>
      </w:r>
      <w:r>
        <w:rPr>
          <w:rFonts w:ascii="Arial" w:hAnsi="Arial" w:cs="Arial"/>
          <w:color w:val="2C2D2E"/>
          <w:sz w:val="23"/>
          <w:szCs w:val="23"/>
        </w:rPr>
        <w:br/>
        <w:t xml:space="preserve">6) Прокуратура сообщает: звонят мошенники! Вам поступил звонок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мессенджере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а на экране высветился логотип знакомого Вам банка? Не отвечайте на вызов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звонившего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и заблокируйте контакт, так делают только мошенники.</w:t>
      </w:r>
    </w:p>
    <w:p w:rsidR="003C1D5C" w:rsidRDefault="003C1D5C" w:rsidP="003C1D5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7)  Сотрудники прокуратуры просят провести родителей беседы с детьми на тему мошенничества. Аферисты выманивают деньги</w:t>
      </w:r>
      <w:r>
        <w:rPr>
          <w:rFonts w:ascii="Arial" w:hAnsi="Arial" w:cs="Arial"/>
          <w:color w:val="2C2D2E"/>
          <w:sz w:val="23"/>
          <w:szCs w:val="23"/>
        </w:rPr>
        <w:br/>
        <w:t xml:space="preserve">у несовершеннолетних под предлогом внесения денежных средств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онлайн-игру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или угрожают ответственностью за якобы совершенное правонарушение. Доверившись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Интернет-собеседнику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>, ребенок под руководством куратора заходит в мобильный банк родителей и переводит средства на указанные счета.</w:t>
      </w:r>
    </w:p>
    <w:p w:rsidR="004E624B" w:rsidRDefault="004E624B"/>
    <w:sectPr w:rsidR="004E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D5C"/>
    <w:rsid w:val="003C1D5C"/>
    <w:rsid w:val="004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2024-03-04T01:32:00Z</dcterms:created>
  <dcterms:modified xsi:type="dcterms:W3CDTF">2024-03-04T01:33:00Z</dcterms:modified>
</cp:coreProperties>
</file>